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C7D7" w14:textId="2D3FDDD6" w:rsidR="00300CF7" w:rsidRDefault="00044C03">
      <w:r w:rsidRPr="00044C03">
        <w:rPr>
          <w:noProof/>
        </w:rPr>
        <w:drawing>
          <wp:anchor distT="0" distB="0" distL="114300" distR="114300" simplePos="0" relativeHeight="251674624" behindDoc="0" locked="0" layoutInCell="1" allowOverlap="1" wp14:anchorId="001AD708" wp14:editId="2A279D8D">
            <wp:simplePos x="0" y="0"/>
            <wp:positionH relativeFrom="column">
              <wp:posOffset>4261295</wp:posOffset>
            </wp:positionH>
            <wp:positionV relativeFrom="paragraph">
              <wp:posOffset>-287115</wp:posOffset>
            </wp:positionV>
            <wp:extent cx="884301" cy="574866"/>
            <wp:effectExtent l="0" t="0" r="0" b="0"/>
            <wp:wrapNone/>
            <wp:docPr id="4" name="Google Shape;87;p2" descr="Logo - Purdue Marketing and Communications">
              <a:extLst xmlns:a="http://schemas.openxmlformats.org/drawingml/2006/main">
                <a:ext uri="{FF2B5EF4-FFF2-40B4-BE49-F238E27FC236}">
                  <a16:creationId xmlns:a16="http://schemas.microsoft.com/office/drawing/2014/main" id="{BB4AEC81-C689-457F-8AC6-8FEF51B3BD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oogle Shape;87;p2" descr="Logo - Purdue Marketing and Communications">
                      <a:extLst>
                        <a:ext uri="{FF2B5EF4-FFF2-40B4-BE49-F238E27FC236}">
                          <a16:creationId xmlns:a16="http://schemas.microsoft.com/office/drawing/2014/main" id="{BB4AEC81-C689-457F-8AC6-8FEF51B3BDC2}"/>
                        </a:ext>
                      </a:extLst>
                    </pic:cNvPr>
                    <pic:cNvPicPr preferRelativeResize="0">
                      <a:picLocks noChangeAspect="1"/>
                    </pic:cNvPicPr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884301" cy="57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C03">
        <w:rPr>
          <w:noProof/>
        </w:rPr>
        <w:drawing>
          <wp:anchor distT="0" distB="0" distL="114300" distR="114300" simplePos="0" relativeHeight="251675648" behindDoc="0" locked="0" layoutInCell="1" allowOverlap="1" wp14:anchorId="4D05EAB1" wp14:editId="4ED9C77F">
            <wp:simplePos x="0" y="0"/>
            <wp:positionH relativeFrom="column">
              <wp:posOffset>5112385</wp:posOffset>
            </wp:positionH>
            <wp:positionV relativeFrom="paragraph">
              <wp:posOffset>-308610</wp:posOffset>
            </wp:positionV>
            <wp:extent cx="803910" cy="589280"/>
            <wp:effectExtent l="0" t="0" r="0" b="1270"/>
            <wp:wrapNone/>
            <wp:docPr id="10" name="Google Shape;86;p2">
              <a:extLst xmlns:a="http://schemas.openxmlformats.org/drawingml/2006/main">
                <a:ext uri="{FF2B5EF4-FFF2-40B4-BE49-F238E27FC236}">
                  <a16:creationId xmlns:a16="http://schemas.microsoft.com/office/drawing/2014/main" id="{7E7EA7E4-F4D3-407E-8E51-34602E53E1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oogle Shape;86;p2">
                      <a:extLst>
                        <a:ext uri="{FF2B5EF4-FFF2-40B4-BE49-F238E27FC236}">
                          <a16:creationId xmlns:a16="http://schemas.microsoft.com/office/drawing/2014/main" id="{7E7EA7E4-F4D3-407E-8E51-34602E53E1D3}"/>
                        </a:ext>
                      </a:extLst>
                    </pic:cNvPr>
                    <pic:cNvPicPr preferRelativeResize="0">
                      <a:picLocks noChangeAspect="1"/>
                    </pic:cNvPicPr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80391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C30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4EE47B7D">
                <wp:simplePos x="0" y="0"/>
                <wp:positionH relativeFrom="margin">
                  <wp:align>right</wp:align>
                </wp:positionH>
                <wp:positionV relativeFrom="paragraph">
                  <wp:posOffset>6715125</wp:posOffset>
                </wp:positionV>
                <wp:extent cx="5924550" cy="1704975"/>
                <wp:effectExtent l="0" t="0" r="19050" b="28575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704975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1D79B9A1" w14:textId="2B360375" w:rsidR="00412559" w:rsidRPr="004C460D" w:rsidRDefault="00826C30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Recruitment of teachers proved to be more challenging than anticipated. We changed our recruitment strategy and spent more time to 7 recruit teachers with diverse classrooms in Indiana. We have conducted two professional development workshops for teachers in Indiana. Next year, teachers will implement the Neu-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pulator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lesson plans in the classroom. In addition, we decided to start implementation with one teacher in Georgia in preparation for next year’s </w:t>
                            </w:r>
                            <w:r w:rsidR="009D6DCA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plans to engage the Dekalb district in Georgia.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21F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15.3pt;margin-top:528.75pt;width:466.5pt;height:134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1D79B9A1" w14:textId="2B360375" w:rsidR="00412559" w:rsidRPr="004C460D" w:rsidRDefault="00826C30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Recruitment of teachers proved to be more challenging than anticipated. We changed our recruitment strategy and spent more time to 7 recruit teachers with diverse classrooms in Indiana. We have conducted two professional development workshops for teachers in Indiana. Next year, teachers will implement the Neu-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pulator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lesson plans in the classroom. In addition, we decided to start implementation with one teacher in Georgia in preparation for next year’s </w:t>
                      </w:r>
                      <w:r w:rsidR="009D6DCA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plans to engage the Dekalb district in Georgia.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C30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4B5E443F">
                <wp:simplePos x="0" y="0"/>
                <wp:positionH relativeFrom="margin">
                  <wp:align>right</wp:align>
                </wp:positionH>
                <wp:positionV relativeFrom="paragraph">
                  <wp:posOffset>5581650</wp:posOffset>
                </wp:positionV>
                <wp:extent cx="5924550" cy="1076325"/>
                <wp:effectExtent l="0" t="0" r="19050" b="2857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76325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315585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315585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77593EC6" w14:textId="77777777" w:rsidR="00315585" w:rsidRPr="004C460D" w:rsidRDefault="00315585" w:rsidP="00315585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B6420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Students engage in meaningful societally beneficial design work in the context of assistive technologies. Learning experiences are scaffolded to make them accessible to all students.</w:t>
                            </w:r>
                          </w:p>
                          <w:p w14:paraId="5335E981" w14:textId="197D4F55" w:rsidR="00412559" w:rsidRPr="004C460D" w:rsidRDefault="00412559" w:rsidP="00315585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468C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5.3pt;margin-top:439.5pt;width:466.5pt;height:8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" fillcolor="#e6ebee" strokecolor="#e6ebee" strokeweight="1pt">
                <v:textbox>
                  <w:txbxContent>
                    <w:p w14:paraId="3409A3F1" w14:textId="5194B6AB" w:rsidR="00412559" w:rsidRPr="00315585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315585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77593EC6" w14:textId="77777777" w:rsidR="00315585" w:rsidRPr="004C460D" w:rsidRDefault="00315585" w:rsidP="00315585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1B6420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Students engage in meaningful societally beneficial design work in the context of assistive technologies. Learning experiences are scaffolded to make them accessible to all students.</w:t>
                      </w:r>
                    </w:p>
                    <w:p w14:paraId="5335E981" w14:textId="197D4F55" w:rsidR="00412559" w:rsidRPr="004C460D" w:rsidRDefault="00412559" w:rsidP="00315585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05FEF90D">
                <wp:simplePos x="0" y="0"/>
                <wp:positionH relativeFrom="margin">
                  <wp:align>right</wp:align>
                </wp:positionH>
                <wp:positionV relativeFrom="paragraph">
                  <wp:posOffset>2905125</wp:posOffset>
                </wp:positionV>
                <wp:extent cx="5924550" cy="1108075"/>
                <wp:effectExtent l="0" t="0" r="19050" b="158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080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6596319A" w:rsidR="004C460D" w:rsidRPr="00CB7DE4" w:rsidRDefault="004C460D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C460D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This is the </w:t>
                            </w:r>
                            <w:r w:rsidRPr="004C460D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main takeaway </w:t>
                            </w:r>
                            <w:r w:rsidRPr="004C460D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from your research to date. It should be </w:t>
                            </w:r>
                            <w:r w:rsidRPr="004C460D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simplified</w:t>
                            </w:r>
                            <w:r w:rsidRPr="004C460D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to one or two sentences.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28" type="#_x0000_t202" style="position:absolute;margin-left:415.3pt;margin-top:228.75pt;width:466.5pt;height:8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" fillcolor="#033859" strokecolor="black [3200]" strokeweight="1pt">
                <v:textbox>
                  <w:txbxContent>
                    <w:p w14:paraId="00F0BA69" w14:textId="6596319A" w:rsidR="004C460D" w:rsidRPr="00CB7DE4" w:rsidRDefault="004C460D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4C460D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This is the </w:t>
                      </w:r>
                      <w:r w:rsidRPr="004C460D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main takeaway </w:t>
                      </w:r>
                      <w:r w:rsidRPr="004C460D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from your research to date. It should be </w:t>
                      </w:r>
                      <w:r w:rsidRPr="004C460D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simplified</w:t>
                      </w:r>
                      <w:r w:rsidRPr="004C460D">
                        <w:rPr>
                          <w:rFonts w:ascii="Arial" w:hAnsi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to one or two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290FAE96">
                <wp:simplePos x="0" y="0"/>
                <wp:positionH relativeFrom="margin">
                  <wp:posOffset>0</wp:posOffset>
                </wp:positionH>
                <wp:positionV relativeFrom="paragraph">
                  <wp:posOffset>4117340</wp:posOffset>
                </wp:positionV>
                <wp:extent cx="5924550" cy="1371600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760E4193" w14:textId="2AFCDD45" w:rsidR="00CB7DE4" w:rsidRPr="00CB7DE4" w:rsidRDefault="00826C30" w:rsidP="00CB7DE4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This year we focused on the development of lesson plans and teacher professional development training material. Significant effort was dedicated to developing reliable user-friendly robot-kits for classroom</w:t>
                            </w:r>
                            <w:r w:rsidR="009D6DCA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based early implementation feedback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D6DCA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We also developed a website for teacher engagement where the lesson plans and supporting materials will be available.</w:t>
                            </w:r>
                          </w:p>
                          <w:p w14:paraId="5CFBEE46" w14:textId="77777777" w:rsidR="00CB7DE4" w:rsidRPr="004C460D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9" type="#_x0000_t202" style="position:absolute;margin-left:0;margin-top:324.2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760E4193" w14:textId="2AFCDD45" w:rsidR="00CB7DE4" w:rsidRPr="00CB7DE4" w:rsidRDefault="00826C30" w:rsidP="00CB7DE4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This year we focused on the development of lesson plans and teacher professional development training material. Significant effort was dedicated to developing reliable user-friendly robot-kits for classroom</w:t>
                      </w:r>
                      <w:r w:rsidR="009D6DCA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based early implementation feedback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  <w:r w:rsidR="009D6DCA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We also developed a website for teacher engagement where the lesson plans and supporting materials will be available.</w:t>
                      </w:r>
                    </w:p>
                    <w:p w14:paraId="5CFBEE46" w14:textId="77777777" w:rsidR="00CB7DE4" w:rsidRPr="004C460D" w:rsidRDefault="00CB7DE4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7BA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7BF20C86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7201535"/>
                <wp:effectExtent l="0" t="0" r="19050" b="1460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4BCA26CC" w:rsidR="00CB7DE4" w:rsidRPr="00CB7DE4" w:rsidRDefault="008E3276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Co-Robots to Enhance Motivation and Self-efficacy in Formal STEM Education</w:t>
                            </w:r>
                          </w:p>
                          <w:p w14:paraId="390F2DB4" w14:textId="25FAC442" w:rsidR="00CB7DE4" w:rsidRPr="00412559" w:rsidRDefault="008E3276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Nina Mahmoudian, Mo Rastgaar, Nathan Mentzer, Ryan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Novitski</w:t>
                            </w:r>
                            <w:proofErr w:type="spellEnd"/>
                          </w:p>
                          <w:p w14:paraId="5BBFB662" w14:textId="0B02B9F6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8E327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2133028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8E327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2021-2024</w:t>
                            </w:r>
                          </w:p>
                          <w:p w14:paraId="64C4B334" w14:textId="013A79A8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</w:t>
                            </w:r>
                            <w:proofErr w:type="gramStart"/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type:​</w:t>
                            </w:r>
                            <w:proofErr w:type="gramEnd"/>
                            <w:r w:rsidR="008E3276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Developing and Testing Innovations (DTI)</w:t>
                            </w:r>
                          </w:p>
                          <w:p w14:paraId="1C99E38D" w14:textId="5E9206A2" w:rsidR="008E3276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  <w:hyperlink r:id="rId9" w:history="1">
                              <w:r w:rsidR="008E3276" w:rsidRPr="00400B21">
                                <w:rPr>
                                  <w:rStyle w:val="Hyperlink"/>
                                  <w:rFonts w:ascii="Arial" w:hAnsi="Arial"/>
                                  <w:kern w:val="24"/>
                                </w:rPr>
                                <w:t>https://robot-school-465d1.web.app/</w:t>
                              </w:r>
                            </w:hyperlink>
                          </w:p>
                          <w:p w14:paraId="69114EF1" w14:textId="1FBC650C" w:rsidR="00412559" w:rsidRPr="008E3276" w:rsidRDefault="0041255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8E3276" w:rsidRPr="008E3276">
                              <w:rPr>
                                <w:rFonts w:ascii="Arial" w:hAnsi="Arial" w:cs="Arial"/>
                                <w:color w:val="0F0F0F"/>
                                <w:shd w:val="clear" w:color="auto" w:fill="FFFFFF"/>
                              </w:rPr>
                              <w:t>The central focus of this research effort is to identify the potential impacts of positioning the student as a co-roboticist in the context of design thinking.</w:t>
                            </w:r>
                            <w:r w:rsidR="008E3276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 xml:space="preserve"> This project presents Neu-</w:t>
                            </w:r>
                            <w:proofErr w:type="spellStart"/>
                            <w:r w:rsidR="008E3276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pulator</w:t>
                            </w:r>
                            <w:proofErr w:type="spellEnd"/>
                            <w:r w:rsidR="008E3276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="008E3276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Neurally</w:t>
                            </w:r>
                            <w:proofErr w:type="spellEnd"/>
                            <w:r w:rsidR="008E3276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 xml:space="preserve"> Controlled Manipulator, an innovative collaborative robot that helps students to learn about mechatronics, programming, human-machine interface, and biomechani</w:t>
                            </w:r>
                            <w:r w:rsidR="00315585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c</w:t>
                            </w:r>
                            <w:r w:rsidR="008E3276">
                              <w:rPr>
                                <w:rFonts w:ascii="Arial" w:hAnsi="Arial" w:cs="Arial"/>
                                <w:color w:val="112E51"/>
                                <w:kern w:val="24"/>
                              </w:rPr>
                              <w:t>s.</w:t>
                            </w: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6FCED" id="_x0000_s1030" type="#_x0000_t202" style="position:absolute;margin-left:0;margin-top:29.25pt;width:466.5pt;height:567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" fillcolor="white [3201]" strokecolor="black [3200]" strokeweight="1pt">
                <v:textbox style="mso-fit-shape-to-text:t">
                  <w:txbxContent>
                    <w:p w14:paraId="1E12DEBF" w14:textId="4BCA26CC" w:rsidR="00CB7DE4" w:rsidRPr="00CB7DE4" w:rsidRDefault="008E3276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Co-Robots to Enhance Motivation and Self-efficacy in Formal STEM Education</w:t>
                      </w:r>
                    </w:p>
                    <w:p w14:paraId="390F2DB4" w14:textId="25FAC442" w:rsidR="00CB7DE4" w:rsidRPr="00412559" w:rsidRDefault="008E3276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Nina Mahmoudian, Mo Rastgaar, Nathan Mentzer, Ryan </w:t>
                      </w:r>
                      <w:proofErr w:type="spellStart"/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Novitski</w:t>
                      </w:r>
                      <w:proofErr w:type="spellEnd"/>
                    </w:p>
                    <w:p w14:paraId="5BBFB662" w14:textId="0B02B9F6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8E3276">
                        <w:rPr>
                          <w:rFonts w:ascii="Arial" w:hAnsi="Arial"/>
                          <w:color w:val="112E51"/>
                          <w:kern w:val="24"/>
                        </w:rPr>
                        <w:t>2133028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8E3276">
                        <w:rPr>
                          <w:rFonts w:ascii="Arial" w:hAnsi="Arial"/>
                          <w:color w:val="112E51"/>
                          <w:kern w:val="24"/>
                        </w:rPr>
                        <w:t>2021-2024</w:t>
                      </w:r>
                    </w:p>
                    <w:p w14:paraId="64C4B334" w14:textId="013A79A8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</w:t>
                      </w:r>
                      <w:proofErr w:type="gramStart"/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type:​</w:t>
                      </w:r>
                      <w:proofErr w:type="gramEnd"/>
                      <w:r w:rsidR="008E3276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Developing and Testing Innovations (DTI)</w:t>
                      </w:r>
                    </w:p>
                    <w:p w14:paraId="1C99E38D" w14:textId="5E9206A2" w:rsidR="008E3276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  <w:hyperlink r:id="rId10" w:history="1">
                        <w:r w:rsidR="008E3276" w:rsidRPr="00400B21">
                          <w:rPr>
                            <w:rStyle w:val="Hyperlink"/>
                            <w:rFonts w:ascii="Arial" w:hAnsi="Arial"/>
                            <w:kern w:val="24"/>
                          </w:rPr>
                          <w:t>https://robot-school-465d1.web.app/</w:t>
                        </w:r>
                      </w:hyperlink>
                    </w:p>
                    <w:p w14:paraId="69114EF1" w14:textId="1FBC650C" w:rsidR="00412559" w:rsidRPr="008E3276" w:rsidRDefault="00412559" w:rsidP="00412559">
                      <w:pPr>
                        <w:spacing w:after="120"/>
                        <w:textAlignment w:val="baseline"/>
                        <w:rPr>
                          <w:rFonts w:ascii="Arial" w:hAnsi="Arial" w:cs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8E3276" w:rsidRPr="008E3276">
                        <w:rPr>
                          <w:rFonts w:ascii="Arial" w:hAnsi="Arial" w:cs="Arial"/>
                          <w:color w:val="0F0F0F"/>
                          <w:shd w:val="clear" w:color="auto" w:fill="FFFFFF"/>
                        </w:rPr>
                        <w:t>The central focus of this research effort is to identify the potential impacts of positioning the student as a co-roboticist in the context of design thinking.</w:t>
                      </w:r>
                      <w:r w:rsidR="008E3276">
                        <w:rPr>
                          <w:rFonts w:ascii="Arial" w:hAnsi="Arial" w:cs="Arial"/>
                          <w:color w:val="112E51"/>
                          <w:kern w:val="24"/>
                        </w:rPr>
                        <w:t xml:space="preserve"> This project presents Neu-</w:t>
                      </w:r>
                      <w:proofErr w:type="spellStart"/>
                      <w:r w:rsidR="008E3276">
                        <w:rPr>
                          <w:rFonts w:ascii="Arial" w:hAnsi="Arial" w:cs="Arial"/>
                          <w:color w:val="112E51"/>
                          <w:kern w:val="24"/>
                        </w:rPr>
                        <w:t>pulator</w:t>
                      </w:r>
                      <w:proofErr w:type="spellEnd"/>
                      <w:r w:rsidR="008E3276">
                        <w:rPr>
                          <w:rFonts w:ascii="Arial" w:hAnsi="Arial" w:cs="Arial"/>
                          <w:color w:val="112E51"/>
                          <w:kern w:val="24"/>
                        </w:rPr>
                        <w:t xml:space="preserve">, </w:t>
                      </w:r>
                      <w:proofErr w:type="spellStart"/>
                      <w:r w:rsidR="008E3276">
                        <w:rPr>
                          <w:rFonts w:ascii="Arial" w:hAnsi="Arial" w:cs="Arial"/>
                          <w:color w:val="112E51"/>
                          <w:kern w:val="24"/>
                        </w:rPr>
                        <w:t>Neurally</w:t>
                      </w:r>
                      <w:proofErr w:type="spellEnd"/>
                      <w:r w:rsidR="008E3276">
                        <w:rPr>
                          <w:rFonts w:ascii="Arial" w:hAnsi="Arial" w:cs="Arial"/>
                          <w:color w:val="112E51"/>
                          <w:kern w:val="24"/>
                        </w:rPr>
                        <w:t xml:space="preserve"> Controlled Manipulator, an innovative collaborative robot that helps students to learn about mechatronics, programming, human-machine interface, and biomechani</w:t>
                      </w:r>
                      <w:r w:rsidR="00315585">
                        <w:rPr>
                          <w:rFonts w:ascii="Arial" w:hAnsi="Arial" w:cs="Arial"/>
                          <w:color w:val="112E51"/>
                          <w:kern w:val="24"/>
                        </w:rPr>
                        <w:t>c</w:t>
                      </w:r>
                      <w:r w:rsidR="008E3276">
                        <w:rPr>
                          <w:rFonts w:ascii="Arial" w:hAnsi="Arial" w:cs="Arial"/>
                          <w:color w:val="112E51"/>
                          <w:kern w:val="24"/>
                        </w:rPr>
                        <w:t>s.</w:t>
                      </w: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21DB17FA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44C03"/>
    <w:rsid w:val="000A07BA"/>
    <w:rsid w:val="001110E0"/>
    <w:rsid w:val="00300CF7"/>
    <w:rsid w:val="00315585"/>
    <w:rsid w:val="003E5F09"/>
    <w:rsid w:val="00412559"/>
    <w:rsid w:val="004C460D"/>
    <w:rsid w:val="00826C30"/>
    <w:rsid w:val="008E3276"/>
    <w:rsid w:val="009D6DCA"/>
    <w:rsid w:val="00CB7DE4"/>
    <w:rsid w:val="00F6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robot-school-465d1.web.app/" TargetMode="External"/><Relationship Id="rId4" Type="http://schemas.openxmlformats.org/officeDocument/2006/relationships/styles" Target="styles.xml"/><Relationship Id="rId9" Type="http://schemas.openxmlformats.org/officeDocument/2006/relationships/hyperlink" Target="https://robot-school-465d1.web.ap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Mahmoudian, Nina</cp:lastModifiedBy>
  <cp:revision>7</cp:revision>
  <dcterms:created xsi:type="dcterms:W3CDTF">2022-09-27T14:38:00Z</dcterms:created>
  <dcterms:modified xsi:type="dcterms:W3CDTF">2022-10-28T03:04:00Z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  <property fmtid="{D5CDD505-2E9C-101B-9397-08002B2CF9AE}" pid="3" name="GrammarlyDocumentId">
    <vt:lpwstr>5a77e714137e8782533b89b45cf6f354f7255f5edcb978ca2bcdecf2d3993e90</vt:lpwstr>
  </property>
</Properties>
</file>