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3D998784" w:rsidR="00300CF7" w:rsidRDefault="008362BE">
      <w:r w:rsidRPr="004C460D">
        <w:rPr>
          <w:noProof/>
        </w:rPr>
        <mc:AlternateContent>
          <mc:Choice Requires="wps">
            <w:drawing>
              <wp:anchor distT="0" distB="0" distL="114300" distR="114300" simplePos="0" relativeHeight="251663360" behindDoc="0" locked="0" layoutInCell="1" allowOverlap="1" wp14:anchorId="6EA7F976" wp14:editId="51ADD4B5">
                <wp:simplePos x="0" y="0"/>
                <wp:positionH relativeFrom="margin">
                  <wp:posOffset>4191000</wp:posOffset>
                </wp:positionH>
                <wp:positionV relativeFrom="paragraph">
                  <wp:posOffset>-676275</wp:posOffset>
                </wp:positionV>
                <wp:extent cx="2438400" cy="916940"/>
                <wp:effectExtent l="0" t="0" r="0" b="0"/>
                <wp:wrapNone/>
                <wp:docPr id="5" name="TextBox 4">
                  <a:extLst xmlns:a="http://schemas.openxmlformats.org/drawingml/2006/main">
                    <a:ext uri="{FF2B5EF4-FFF2-40B4-BE49-F238E27FC236}">
                      <a16:creationId xmlns:a16="http://schemas.microsoft.com/office/drawing/2014/main" id="{DC6F9E3E-FFBD-2A2D-58DD-4E0E0950FA3B}"/>
                    </a:ext>
                  </a:extLst>
                </wp:docPr>
                <wp:cNvGraphicFramePr/>
                <a:graphic xmlns:a="http://schemas.openxmlformats.org/drawingml/2006/main">
                  <a:graphicData uri="http://schemas.microsoft.com/office/word/2010/wordprocessingShape">
                    <wps:wsp>
                      <wps:cNvSpPr txBox="1"/>
                      <wps:spPr>
                        <a:xfrm>
                          <a:off x="0" y="0"/>
                          <a:ext cx="2438400" cy="916940"/>
                        </a:xfrm>
                        <a:prstGeom prst="rect">
                          <a:avLst/>
                        </a:prstGeom>
                        <a:noFill/>
                        <a:ln>
                          <a:noFill/>
                          <a:prstDash val="dash"/>
                        </a:ln>
                      </wps:spPr>
                      <wps:txbx>
                        <w:txbxContent>
                          <w:p w14:paraId="692B1A33" w14:textId="65DFD11B" w:rsidR="004C460D" w:rsidRPr="004C460D" w:rsidRDefault="002C2F55"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Pr>
                                <w:noProof/>
                              </w:rPr>
                              <w:drawing>
                                <wp:inline distT="0" distB="0" distL="0" distR="0" wp14:anchorId="61756270" wp14:editId="1546540B">
                                  <wp:extent cx="772795" cy="771725"/>
                                  <wp:effectExtent l="0" t="0" r="8255" b="9525"/>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524" cy="791427"/>
                                          </a:xfrm>
                                          <a:prstGeom prst="rect">
                                            <a:avLst/>
                                          </a:prstGeom>
                                          <a:noFill/>
                                          <a:ln>
                                            <a:noFill/>
                                          </a:ln>
                                        </pic:spPr>
                                      </pic:pic>
                                    </a:graphicData>
                                  </a:graphic>
                                </wp:inline>
                              </w:drawing>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type w14:anchorId="6EA7F976" id="_x0000_t202" coordsize="21600,21600" o:spt="202" path="m,l,21600r21600,l21600,xe">
                <v:stroke joinstyle="miter"/>
                <v:path gradientshapeok="t" o:connecttype="rect"/>
              </v:shapetype>
              <v:shape id="TextBox 4" o:spid="_x0000_s1026" type="#_x0000_t202" style="position:absolute;margin-left:330pt;margin-top:-53.25pt;width:192pt;height:7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" filled="f" stroked="f">
                <v:stroke dashstyle="dash"/>
                <v:textbox inset=",7.2pt,,7.2pt">
                  <w:txbxContent>
                    <w:p w14:paraId="692B1A33" w14:textId="65DFD11B" w:rsidR="004C460D" w:rsidRPr="004C460D" w:rsidRDefault="002C2F55"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Pr>
                          <w:noProof/>
                        </w:rPr>
                        <w:drawing>
                          <wp:inline distT="0" distB="0" distL="0" distR="0" wp14:anchorId="61756270" wp14:editId="1546540B">
                            <wp:extent cx="772795" cy="771725"/>
                            <wp:effectExtent l="0" t="0" r="8255" b="9525"/>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524" cy="791427"/>
                                    </a:xfrm>
                                    <a:prstGeom prst="rect">
                                      <a:avLst/>
                                    </a:prstGeom>
                                    <a:noFill/>
                                    <a:ln>
                                      <a:noFill/>
                                    </a:ln>
                                  </pic:spPr>
                                </pic:pic>
                              </a:graphicData>
                            </a:graphic>
                          </wp:inline>
                        </w:drawing>
                      </w:r>
                    </w:p>
                  </w:txbxContent>
                </v:textbox>
                <w10:wrap anchorx="margin"/>
              </v:shape>
            </w:pict>
          </mc:Fallback>
        </mc:AlternateContent>
      </w:r>
      <w:r w:rsidRPr="004C460D">
        <w:rPr>
          <w:noProof/>
        </w:rPr>
        <mc:AlternateContent>
          <mc:Choice Requires="wps">
            <w:drawing>
              <wp:anchor distT="0" distB="0" distL="114300" distR="114300" simplePos="0" relativeHeight="251673600" behindDoc="0" locked="0" layoutInCell="1" allowOverlap="1" wp14:anchorId="5A6D4FD7" wp14:editId="4F87A2C3">
                <wp:simplePos x="0" y="0"/>
                <wp:positionH relativeFrom="margin">
                  <wp:posOffset>2457450</wp:posOffset>
                </wp:positionH>
                <wp:positionV relativeFrom="paragraph">
                  <wp:posOffset>-400050</wp:posOffset>
                </wp:positionV>
                <wp:extent cx="2664460" cy="640715"/>
                <wp:effectExtent l="0" t="0" r="0" b="0"/>
                <wp:wrapNone/>
                <wp:docPr id="2" name="TextBox 4"/>
                <wp:cNvGraphicFramePr/>
                <a:graphic xmlns:a="http://schemas.openxmlformats.org/drawingml/2006/main">
                  <a:graphicData uri="http://schemas.microsoft.com/office/word/2010/wordprocessingShape">
                    <wps:wsp>
                      <wps:cNvSpPr txBox="1"/>
                      <wps:spPr>
                        <a:xfrm>
                          <a:off x="0" y="0"/>
                          <a:ext cx="2664460" cy="640715"/>
                        </a:xfrm>
                        <a:prstGeom prst="rect">
                          <a:avLst/>
                        </a:prstGeom>
                        <a:noFill/>
                        <a:ln>
                          <a:noFill/>
                          <a:prstDash val="dash"/>
                        </a:ln>
                      </wps:spPr>
                      <wps:txbx>
                        <w:txbxContent>
                          <w:p w14:paraId="1228B94F" w14:textId="4B0E092A" w:rsidR="004C460D" w:rsidRPr="004C460D" w:rsidRDefault="004E2242"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Pr>
                                <w:noProof/>
                              </w:rPr>
                              <w:drawing>
                                <wp:inline distT="0" distB="0" distL="0" distR="0" wp14:anchorId="1D1E86BE" wp14:editId="31E21AAF">
                                  <wp:extent cx="1647371"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554" cy="192256"/>
                                          </a:xfrm>
                                          <a:prstGeom prst="rect">
                                            <a:avLst/>
                                          </a:prstGeom>
                                          <a:noFill/>
                                          <a:ln>
                                            <a:noFill/>
                                          </a:ln>
                                        </pic:spPr>
                                      </pic:pic>
                                    </a:graphicData>
                                  </a:graphic>
                                </wp:inline>
                              </w:drawing>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 w14:anchorId="5A6D4FD7" id="_x0000_s1027" type="#_x0000_t202" style="position:absolute;margin-left:193.5pt;margin-top:-31.5pt;width:209.8pt;height:50.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" filled="f" stroked="f">
                <v:stroke dashstyle="dash"/>
                <v:textbox inset=",7.2pt,,7.2pt">
                  <w:txbxContent>
                    <w:p w14:paraId="1228B94F" w14:textId="4B0E092A" w:rsidR="004C460D" w:rsidRPr="004C460D" w:rsidRDefault="004E2242"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Pr>
                          <w:noProof/>
                        </w:rPr>
                        <w:drawing>
                          <wp:inline distT="0" distB="0" distL="0" distR="0" wp14:anchorId="1D1E86BE" wp14:editId="31E21AAF">
                            <wp:extent cx="1647371"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554" cy="192256"/>
                                    </a:xfrm>
                                    <a:prstGeom prst="rect">
                                      <a:avLst/>
                                    </a:prstGeom>
                                    <a:noFill/>
                                    <a:ln>
                                      <a:noFill/>
                                    </a:ln>
                                  </pic:spPr>
                                </pic:pic>
                              </a:graphicData>
                            </a:graphic>
                          </wp:inline>
                        </w:drawing>
                      </w:r>
                    </w:p>
                  </w:txbxContent>
                </v:textbox>
                <w10:wrap anchorx="margin"/>
              </v:shape>
            </w:pict>
          </mc:Fallback>
        </mc:AlternateContent>
      </w:r>
      <w:r w:rsidR="000A07BA" w:rsidRPr="004C460D">
        <w:rPr>
          <w:noProof/>
        </w:rPr>
        <mc:AlternateContent>
          <mc:Choice Requires="wps">
            <w:drawing>
              <wp:anchor distT="0" distB="0" distL="114300" distR="114300" simplePos="0" relativeHeight="251661312" behindDoc="0" locked="0" layoutInCell="1" allowOverlap="1" wp14:anchorId="6B12EDBE" wp14:editId="0A83C3C5">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4CF7F4E0" w:rsidR="004C460D" w:rsidRPr="00CB7DE4" w:rsidRDefault="008362BE" w:rsidP="004C460D">
                            <w:pPr>
                              <w:jc w:val="center"/>
                              <w:textAlignment w:val="baseline"/>
                              <w:rPr>
                                <w:rFonts w:ascii="Arial" w:hAnsi="Arial"/>
                                <w:color w:val="FFFFFF" w:themeColor="background1"/>
                                <w:kern w:val="24"/>
                                <w:sz w:val="36"/>
                                <w:szCs w:val="36"/>
                              </w:rPr>
                            </w:pPr>
                            <w:r w:rsidRPr="008362BE">
                              <w:rPr>
                                <w:rFonts w:ascii="Arial" w:hAnsi="Arial"/>
                                <w:color w:val="FFFFFF" w:themeColor="background1"/>
                                <w:kern w:val="24"/>
                                <w:sz w:val="36"/>
                                <w:szCs w:val="36"/>
                              </w:rPr>
                              <w:t>This research project will provide foundational knowledge about the practices that support effective and equitable learning environments for students who are underrepresented in CS.</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B12EDBE" id="TextBox 7" o:spid="_x0000_s1028" type="#_x0000_t202" style="position:absolute;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" fillcolor="#033859" strokecolor="black [3200]" strokeweight="1pt">
                <v:textbox>
                  <w:txbxContent>
                    <w:p w14:paraId="00F0BA69" w14:textId="4CF7F4E0" w:rsidR="004C460D" w:rsidRPr="00CB7DE4" w:rsidRDefault="008362BE" w:rsidP="004C460D">
                      <w:pPr>
                        <w:jc w:val="center"/>
                        <w:textAlignment w:val="baseline"/>
                        <w:rPr>
                          <w:rFonts w:ascii="Arial" w:hAnsi="Arial"/>
                          <w:color w:val="FFFFFF" w:themeColor="background1"/>
                          <w:kern w:val="24"/>
                          <w:sz w:val="36"/>
                          <w:szCs w:val="36"/>
                        </w:rPr>
                      </w:pPr>
                      <w:r w:rsidRPr="008362BE">
                        <w:rPr>
                          <w:rFonts w:ascii="Arial" w:hAnsi="Arial"/>
                          <w:color w:val="FFFFFF" w:themeColor="background1"/>
                          <w:kern w:val="24"/>
                          <w:sz w:val="36"/>
                          <w:szCs w:val="36"/>
                        </w:rPr>
                        <w:t>This research project will provide foundational knowledge about the practices that support effective and equitable learning environments for students who are underrepresented in CS.</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30928378" w:rsidR="00412559" w:rsidRPr="00DE2170" w:rsidRDefault="004C13F4" w:rsidP="00412559">
                            <w:pPr>
                              <w:textAlignment w:val="baseline"/>
                              <w:rPr>
                                <w:rFonts w:ascii="Arial" w:hAnsi="Arial"/>
                                <w:color w:val="112E51"/>
                                <w:kern w:val="24"/>
                                <w:sz w:val="20"/>
                                <w:szCs w:val="24"/>
                              </w:rPr>
                            </w:pPr>
                            <w:r w:rsidRPr="00DE2170">
                              <w:rPr>
                                <w:rFonts w:ascii="Arial" w:hAnsi="Arial"/>
                                <w:color w:val="112E51"/>
                                <w:kern w:val="24"/>
                                <w:sz w:val="20"/>
                                <w:szCs w:val="24"/>
                              </w:rPr>
                              <w:t>We are exploring the best ways to recruit and involve those at the center of this work--teachers, parents, and students--throughout the project in meaningful and respectful ways.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&#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30928378" w:rsidR="00412559" w:rsidRPr="00DE2170" w:rsidRDefault="004C13F4" w:rsidP="00412559">
                      <w:pPr>
                        <w:textAlignment w:val="baseline"/>
                        <w:rPr>
                          <w:rFonts w:ascii="Arial" w:hAnsi="Arial"/>
                          <w:color w:val="112E51"/>
                          <w:kern w:val="24"/>
                          <w:sz w:val="20"/>
                          <w:szCs w:val="24"/>
                        </w:rPr>
                      </w:pPr>
                      <w:r w:rsidRPr="00DE2170">
                        <w:rPr>
                          <w:rFonts w:ascii="Arial" w:hAnsi="Arial"/>
                          <w:color w:val="112E51"/>
                          <w:kern w:val="24"/>
                          <w:sz w:val="20"/>
                          <w:szCs w:val="24"/>
                        </w:rPr>
                        <w:t>We are exploring the best ways to recruit and involve those at the center of this work--teachers, parents, and students--throughout the project in meaningful and respectful ways.</w:t>
                      </w: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63E00258" w14:textId="2EE4E679" w:rsidR="002C2F55" w:rsidRPr="00DE2170" w:rsidRDefault="002C2F55" w:rsidP="00412559">
                            <w:pPr>
                              <w:textAlignment w:val="baseline"/>
                              <w:rPr>
                                <w:rFonts w:ascii="Arial" w:hAnsi="Arial"/>
                                <w:color w:val="112E51"/>
                                <w:kern w:val="24"/>
                                <w:sz w:val="20"/>
                                <w:szCs w:val="16"/>
                              </w:rPr>
                            </w:pPr>
                            <w:r w:rsidRPr="00DE2170">
                              <w:rPr>
                                <w:rFonts w:ascii="Arial" w:hAnsi="Arial"/>
                                <w:color w:val="112E51"/>
                                <w:kern w:val="24"/>
                                <w:sz w:val="20"/>
                                <w:szCs w:val="16"/>
                              </w:rPr>
                              <w:t>We conduct research through a racial equity lens that spans the entire research process, from the identification of research questions to the selection of data collection methods and outcomes, to the interpretation and dissemination of findings (Chicago Beyond, 2019).</w:t>
                            </w:r>
                            <w:r w:rsidR="002862B6" w:rsidRPr="00DE2170">
                              <w:rPr>
                                <w:rFonts w:ascii="Arial" w:hAnsi="Arial"/>
                                <w:color w:val="112E51"/>
                                <w:kern w:val="24"/>
                                <w:sz w:val="20"/>
                                <w:szCs w:val="16"/>
                              </w:rPr>
                              <w:t xml:space="preserve"> In line with these principles, we will regularly engage a diverse community-based working group—comprised of teachers, parents, and students, throughout all stages of the project.</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&#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63E00258" w14:textId="2EE4E679" w:rsidR="002C2F55" w:rsidRPr="00DE2170" w:rsidRDefault="002C2F55" w:rsidP="00412559">
                      <w:pPr>
                        <w:textAlignment w:val="baseline"/>
                        <w:rPr>
                          <w:rFonts w:ascii="Arial" w:hAnsi="Arial"/>
                          <w:color w:val="112E51"/>
                          <w:kern w:val="24"/>
                          <w:sz w:val="20"/>
                          <w:szCs w:val="16"/>
                        </w:rPr>
                      </w:pPr>
                      <w:r w:rsidRPr="00DE2170">
                        <w:rPr>
                          <w:rFonts w:ascii="Arial" w:hAnsi="Arial"/>
                          <w:color w:val="112E51"/>
                          <w:kern w:val="24"/>
                          <w:sz w:val="20"/>
                          <w:szCs w:val="16"/>
                        </w:rPr>
                        <w:t>We conduct research through a racial equity lens that spans the entire research process, from the identification of research questions to the selection of data collection methods and outcomes, to the interpretation and dissemination of findings (Chicago Beyond, 2019).</w:t>
                      </w:r>
                      <w:r w:rsidR="002862B6" w:rsidRPr="00DE2170">
                        <w:rPr>
                          <w:rFonts w:ascii="Arial" w:hAnsi="Arial"/>
                          <w:color w:val="112E51"/>
                          <w:kern w:val="24"/>
                          <w:sz w:val="20"/>
                          <w:szCs w:val="16"/>
                        </w:rPr>
                        <w:t xml:space="preserve"> In line with these principles, we will regularly engage a diverse community-based working group—comprised of teachers, parents, and students, throughout all stages of the project.</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2D811D7A" w:rsidR="00CB7DE4" w:rsidRPr="008362BE" w:rsidRDefault="004C13F4" w:rsidP="00CB7DE4">
                            <w:pPr>
                              <w:textAlignment w:val="baseline"/>
                              <w:rPr>
                                <w:rFonts w:ascii="Arial" w:hAnsi="Arial"/>
                                <w:color w:val="112E51"/>
                                <w:kern w:val="24"/>
                                <w:sz w:val="24"/>
                                <w:szCs w:val="24"/>
                              </w:rPr>
                            </w:pPr>
                            <w:r w:rsidRPr="008362BE">
                              <w:rPr>
                                <w:rFonts w:ascii="Arial" w:hAnsi="Arial"/>
                                <w:color w:val="112E51"/>
                                <w:kern w:val="24"/>
                                <w:sz w:val="20"/>
                                <w:szCs w:val="20"/>
                              </w:rPr>
                              <w:t xml:space="preserve">We </w:t>
                            </w:r>
                            <w:r w:rsidR="002C2F55" w:rsidRPr="008362BE">
                              <w:rPr>
                                <w:rFonts w:ascii="Arial" w:hAnsi="Arial"/>
                                <w:color w:val="112E51"/>
                                <w:kern w:val="24"/>
                                <w:sz w:val="20"/>
                                <w:szCs w:val="20"/>
                              </w:rPr>
                              <w:t>have begun to articulate a framework of culturally responsive-sustaining computer science education based on a literature review and advice from experts in the field of computer science education, culturally responsive-sustaining education, community-based STEM education, and universal design.</w:t>
                            </w:r>
                            <w:r w:rsidRPr="008362BE">
                              <w:rPr>
                                <w:rFonts w:ascii="Arial" w:hAnsi="Arial"/>
                                <w:color w:val="112E51"/>
                                <w:kern w:val="24"/>
                                <w:sz w:val="20"/>
                                <w:szCs w:val="20"/>
                              </w:rPr>
                              <w:t xml:space="preserve"> </w:t>
                            </w:r>
                            <w:r w:rsidR="002C2F55" w:rsidRPr="008362BE">
                              <w:rPr>
                                <w:rFonts w:ascii="Arial" w:hAnsi="Arial"/>
                                <w:color w:val="112E51"/>
                                <w:kern w:val="24"/>
                                <w:sz w:val="20"/>
                                <w:szCs w:val="20"/>
                              </w:rPr>
                              <w:t xml:space="preserve">We will use the framework to guide the development of our instruments.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31"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&#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2D811D7A" w:rsidR="00CB7DE4" w:rsidRPr="008362BE" w:rsidRDefault="004C13F4" w:rsidP="00CB7DE4">
                      <w:pPr>
                        <w:textAlignment w:val="baseline"/>
                        <w:rPr>
                          <w:rFonts w:ascii="Arial" w:hAnsi="Arial"/>
                          <w:color w:val="112E51"/>
                          <w:kern w:val="24"/>
                          <w:sz w:val="24"/>
                          <w:szCs w:val="24"/>
                        </w:rPr>
                      </w:pPr>
                      <w:r w:rsidRPr="008362BE">
                        <w:rPr>
                          <w:rFonts w:ascii="Arial" w:hAnsi="Arial"/>
                          <w:color w:val="112E51"/>
                          <w:kern w:val="24"/>
                          <w:sz w:val="20"/>
                          <w:szCs w:val="20"/>
                        </w:rPr>
                        <w:t xml:space="preserve">We </w:t>
                      </w:r>
                      <w:r w:rsidR="002C2F55" w:rsidRPr="008362BE">
                        <w:rPr>
                          <w:rFonts w:ascii="Arial" w:hAnsi="Arial"/>
                          <w:color w:val="112E51"/>
                          <w:kern w:val="24"/>
                          <w:sz w:val="20"/>
                          <w:szCs w:val="20"/>
                        </w:rPr>
                        <w:t>have begun to articulate a framework of culturally responsive-sustaining computer science education based on a literature review and advice from experts in the field of computer science education, culturally responsive-sustaining education, community-based STEM education, and universal design.</w:t>
                      </w:r>
                      <w:r w:rsidRPr="008362BE">
                        <w:rPr>
                          <w:rFonts w:ascii="Arial" w:hAnsi="Arial"/>
                          <w:color w:val="112E51"/>
                          <w:kern w:val="24"/>
                          <w:sz w:val="20"/>
                          <w:szCs w:val="20"/>
                        </w:rPr>
                        <w:t xml:space="preserve"> </w:t>
                      </w:r>
                      <w:r w:rsidR="002C2F55" w:rsidRPr="008362BE">
                        <w:rPr>
                          <w:rFonts w:ascii="Arial" w:hAnsi="Arial"/>
                          <w:color w:val="112E51"/>
                          <w:kern w:val="24"/>
                          <w:sz w:val="20"/>
                          <w:szCs w:val="20"/>
                        </w:rPr>
                        <w:t xml:space="preserve">We will use the framework to guide the development of our instruments. </w:t>
                      </w:r>
                    </w:p>
                  </w:txbxContent>
                </v:textbox>
                <w10:wrap anchorx="margin"/>
              </v:shape>
            </w:pict>
          </mc:Fallback>
        </mc:AlternateContent>
      </w:r>
      <w:r w:rsidR="000A07BA" w:rsidRPr="004C460D">
        <w:rPr>
          <w:noProof/>
        </w:rPr>
        <mc:AlternateContent>
          <mc:Choice Requires="wps">
            <w:drawing>
              <wp:anchor distT="0" distB="0" distL="114300" distR="114300" simplePos="0" relativeHeight="251659264" behindDoc="0" locked="0" layoutInCell="1" allowOverlap="1" wp14:anchorId="78E6FCED" wp14:editId="3C58CD9D">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4F3B5B7E" w14:textId="5ADC2007" w:rsidR="004C13F4" w:rsidRPr="004C13F4" w:rsidRDefault="004C13F4" w:rsidP="004C13F4">
                            <w:pPr>
                              <w:textAlignment w:val="baseline"/>
                              <w:rPr>
                                <w:rFonts w:ascii="Arial" w:hAnsi="Arial"/>
                                <w:b/>
                                <w:bCs/>
                                <w:color w:val="112E51"/>
                                <w:kern w:val="24"/>
                                <w:sz w:val="28"/>
                                <w:szCs w:val="28"/>
                              </w:rPr>
                            </w:pPr>
                            <w:r w:rsidRPr="004C13F4">
                              <w:rPr>
                                <w:rFonts w:ascii="Arial" w:hAnsi="Arial"/>
                                <w:b/>
                                <w:bCs/>
                                <w:color w:val="112E51"/>
                                <w:kern w:val="24"/>
                                <w:sz w:val="28"/>
                                <w:szCs w:val="28"/>
                              </w:rPr>
                              <w:t>Beyond Access and Participation in CS for All: Measuring Equitable CS Learning Environments</w:t>
                            </w:r>
                          </w:p>
                          <w:p w14:paraId="1E12DEBF" w14:textId="3331DD32" w:rsidR="00CB7DE4" w:rsidRPr="00CB7DE4" w:rsidRDefault="004C13F4" w:rsidP="004C13F4">
                            <w:pPr>
                              <w:textAlignment w:val="baseline"/>
                              <w:rPr>
                                <w:rFonts w:ascii="Arial" w:hAnsi="Arial"/>
                                <w:b/>
                                <w:bCs/>
                                <w:color w:val="112E51"/>
                                <w:kern w:val="24"/>
                                <w:sz w:val="28"/>
                                <w:szCs w:val="28"/>
                              </w:rPr>
                            </w:pPr>
                            <w:r w:rsidRPr="004C13F4">
                              <w:rPr>
                                <w:rFonts w:ascii="Arial" w:hAnsi="Arial"/>
                                <w:b/>
                                <w:bCs/>
                                <w:color w:val="112E51"/>
                                <w:kern w:val="24"/>
                                <w:sz w:val="28"/>
                                <w:szCs w:val="28"/>
                              </w:rPr>
                              <w:t>Overview</w:t>
                            </w:r>
                          </w:p>
                          <w:p w14:paraId="390F2DB4" w14:textId="23FA00D4" w:rsidR="00CB7DE4" w:rsidRPr="00412559" w:rsidRDefault="004C13F4" w:rsidP="00412559">
                            <w:pPr>
                              <w:spacing w:after="120"/>
                              <w:textAlignment w:val="baseline"/>
                              <w:rPr>
                                <w:rFonts w:ascii="Arial" w:hAnsi="Arial"/>
                                <w:color w:val="112E51"/>
                                <w:kern w:val="24"/>
                              </w:rPr>
                            </w:pPr>
                            <w:r>
                              <w:rPr>
                                <w:rFonts w:ascii="Arial" w:hAnsi="Arial"/>
                                <w:color w:val="112E51"/>
                                <w:kern w:val="24"/>
                              </w:rPr>
                              <w:t>Cheri Fancsali, Kathryn Hill, Alexandra Adair</w:t>
                            </w:r>
                          </w:p>
                          <w:p w14:paraId="5BBFB662" w14:textId="40E8DC66"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2C2F55" w:rsidRPr="002C2F55">
                              <w:rPr>
                                <w:rFonts w:ascii="Arial" w:hAnsi="Arial"/>
                                <w:color w:val="112E51"/>
                                <w:kern w:val="24"/>
                              </w:rPr>
                              <w:t>2219389</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4C13F4">
                              <w:rPr>
                                <w:rFonts w:ascii="Arial" w:hAnsi="Arial"/>
                                <w:color w:val="112E51"/>
                                <w:kern w:val="24"/>
                              </w:rPr>
                              <w:t>2022-2024</w:t>
                            </w:r>
                          </w:p>
                          <w:p w14:paraId="64C4B334" w14:textId="6247B170"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proofErr w:type="spellStart"/>
                            <w:r w:rsidR="002C2F55">
                              <w:rPr>
                                <w:rFonts w:ascii="Arial" w:hAnsi="Arial"/>
                                <w:color w:val="112E51"/>
                                <w:kern w:val="24"/>
                              </w:rPr>
                              <w:t>CSforAll</w:t>
                            </w:r>
                            <w:proofErr w:type="spellEnd"/>
                            <w:r w:rsidR="002C2F55">
                              <w:rPr>
                                <w:rFonts w:ascii="Arial" w:hAnsi="Arial"/>
                                <w:color w:val="112E51"/>
                                <w:kern w:val="24"/>
                              </w:rPr>
                              <w:t xml:space="preserve"> RPP Research</w:t>
                            </w:r>
                          </w:p>
                          <w:p w14:paraId="397C7FEB" w14:textId="79527148" w:rsidR="00412559" w:rsidRPr="004C460D" w:rsidRDefault="00412559" w:rsidP="004C13F4">
                            <w:pPr>
                              <w:spacing w:after="120"/>
                              <w:textAlignment w:val="baseline"/>
                              <w:rPr>
                                <w:rFonts w:ascii="Arial" w:hAnsi="Arial"/>
                                <w:color w:val="112E51"/>
                                <w:kern w:val="24"/>
                                <w:sz w:val="24"/>
                                <w:szCs w:val="24"/>
                              </w:rPr>
                            </w:pPr>
                            <w:r w:rsidRPr="00412559">
                              <w:rPr>
                                <w:rFonts w:ascii="Arial" w:hAnsi="Arial"/>
                                <w:color w:val="112E51"/>
                                <w:kern w:val="24"/>
                              </w:rPr>
                              <w:t xml:space="preserve">Project Overview: </w:t>
                            </w:r>
                            <w:r w:rsidR="004C13F4" w:rsidRPr="004C13F4">
                              <w:rPr>
                                <w:rFonts w:ascii="Arial" w:hAnsi="Arial"/>
                                <w:color w:val="112E51"/>
                                <w:kern w:val="24"/>
                              </w:rPr>
                              <w:t>Th</w:t>
                            </w:r>
                            <w:r w:rsidR="004C13F4">
                              <w:rPr>
                                <w:rFonts w:ascii="Arial" w:hAnsi="Arial"/>
                                <w:color w:val="112E51"/>
                                <w:kern w:val="24"/>
                              </w:rPr>
                              <w:t>is</w:t>
                            </w:r>
                            <w:r w:rsidR="004C13F4" w:rsidRPr="004C13F4">
                              <w:rPr>
                                <w:rFonts w:ascii="Arial" w:hAnsi="Arial"/>
                                <w:color w:val="112E51"/>
                                <w:kern w:val="24"/>
                              </w:rPr>
                              <w:t xml:space="preserve"> project will develop and study measures of culturally responsive-sustaining education (CR-SE) in computer science (CS)—providing vital tools and evidence to inform the growing CS education field.</w:t>
                            </w: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" fillcolor="white [3201]" strokecolor="black [3200]" strokeweight="1pt">
                <v:textbox style="mso-fit-shape-to-text:t">
                  <w:txbxContent>
                    <w:p w14:paraId="4F3B5B7E" w14:textId="5ADC2007" w:rsidR="004C13F4" w:rsidRPr="004C13F4" w:rsidRDefault="004C13F4" w:rsidP="004C13F4">
                      <w:pPr>
                        <w:textAlignment w:val="baseline"/>
                        <w:rPr>
                          <w:rFonts w:ascii="Arial" w:hAnsi="Arial"/>
                          <w:b/>
                          <w:bCs/>
                          <w:color w:val="112E51"/>
                          <w:kern w:val="24"/>
                          <w:sz w:val="28"/>
                          <w:szCs w:val="28"/>
                        </w:rPr>
                      </w:pPr>
                      <w:r w:rsidRPr="004C13F4">
                        <w:rPr>
                          <w:rFonts w:ascii="Arial" w:hAnsi="Arial"/>
                          <w:b/>
                          <w:bCs/>
                          <w:color w:val="112E51"/>
                          <w:kern w:val="24"/>
                          <w:sz w:val="28"/>
                          <w:szCs w:val="28"/>
                        </w:rPr>
                        <w:t>Beyond Access and Participation in CS for All: Measuring Equitable CS Learning Environments</w:t>
                      </w:r>
                    </w:p>
                    <w:p w14:paraId="1E12DEBF" w14:textId="3331DD32" w:rsidR="00CB7DE4" w:rsidRPr="00CB7DE4" w:rsidRDefault="004C13F4" w:rsidP="004C13F4">
                      <w:pPr>
                        <w:textAlignment w:val="baseline"/>
                        <w:rPr>
                          <w:rFonts w:ascii="Arial" w:hAnsi="Arial"/>
                          <w:b/>
                          <w:bCs/>
                          <w:color w:val="112E51"/>
                          <w:kern w:val="24"/>
                          <w:sz w:val="28"/>
                          <w:szCs w:val="28"/>
                        </w:rPr>
                      </w:pPr>
                      <w:r w:rsidRPr="004C13F4">
                        <w:rPr>
                          <w:rFonts w:ascii="Arial" w:hAnsi="Arial"/>
                          <w:b/>
                          <w:bCs/>
                          <w:color w:val="112E51"/>
                          <w:kern w:val="24"/>
                          <w:sz w:val="28"/>
                          <w:szCs w:val="28"/>
                        </w:rPr>
                        <w:t>Overview</w:t>
                      </w:r>
                    </w:p>
                    <w:p w14:paraId="390F2DB4" w14:textId="23FA00D4" w:rsidR="00CB7DE4" w:rsidRPr="00412559" w:rsidRDefault="004C13F4" w:rsidP="00412559">
                      <w:pPr>
                        <w:spacing w:after="120"/>
                        <w:textAlignment w:val="baseline"/>
                        <w:rPr>
                          <w:rFonts w:ascii="Arial" w:hAnsi="Arial"/>
                          <w:color w:val="112E51"/>
                          <w:kern w:val="24"/>
                        </w:rPr>
                      </w:pPr>
                      <w:r>
                        <w:rPr>
                          <w:rFonts w:ascii="Arial" w:hAnsi="Arial"/>
                          <w:color w:val="112E51"/>
                          <w:kern w:val="24"/>
                        </w:rPr>
                        <w:t>Cheri Fancsali, Kathryn Hill, Alexandra Adair</w:t>
                      </w:r>
                    </w:p>
                    <w:p w14:paraId="5BBFB662" w14:textId="40E8DC66"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2C2F55" w:rsidRPr="002C2F55">
                        <w:rPr>
                          <w:rFonts w:ascii="Arial" w:hAnsi="Arial"/>
                          <w:color w:val="112E51"/>
                          <w:kern w:val="24"/>
                        </w:rPr>
                        <w:t>2219389</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4C13F4">
                        <w:rPr>
                          <w:rFonts w:ascii="Arial" w:hAnsi="Arial"/>
                          <w:color w:val="112E51"/>
                          <w:kern w:val="24"/>
                        </w:rPr>
                        <w:t>2022-2024</w:t>
                      </w:r>
                    </w:p>
                    <w:p w14:paraId="64C4B334" w14:textId="6247B170"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proofErr w:type="spellStart"/>
                      <w:r w:rsidR="002C2F55">
                        <w:rPr>
                          <w:rFonts w:ascii="Arial" w:hAnsi="Arial"/>
                          <w:color w:val="112E51"/>
                          <w:kern w:val="24"/>
                        </w:rPr>
                        <w:t>CSforAll</w:t>
                      </w:r>
                      <w:proofErr w:type="spellEnd"/>
                      <w:r w:rsidR="002C2F55">
                        <w:rPr>
                          <w:rFonts w:ascii="Arial" w:hAnsi="Arial"/>
                          <w:color w:val="112E51"/>
                          <w:kern w:val="24"/>
                        </w:rPr>
                        <w:t xml:space="preserve"> RPP Research</w:t>
                      </w:r>
                    </w:p>
                    <w:p w14:paraId="397C7FEB" w14:textId="79527148" w:rsidR="00412559" w:rsidRPr="004C460D" w:rsidRDefault="00412559" w:rsidP="004C13F4">
                      <w:pPr>
                        <w:spacing w:after="120"/>
                        <w:textAlignment w:val="baseline"/>
                        <w:rPr>
                          <w:rFonts w:ascii="Arial" w:hAnsi="Arial"/>
                          <w:color w:val="112E51"/>
                          <w:kern w:val="24"/>
                          <w:sz w:val="24"/>
                          <w:szCs w:val="24"/>
                        </w:rPr>
                      </w:pPr>
                      <w:r w:rsidRPr="00412559">
                        <w:rPr>
                          <w:rFonts w:ascii="Arial" w:hAnsi="Arial"/>
                          <w:color w:val="112E51"/>
                          <w:kern w:val="24"/>
                        </w:rPr>
                        <w:t xml:space="preserve">Project Overview: </w:t>
                      </w:r>
                      <w:bookmarkStart w:id="1" w:name="_GoBack"/>
                      <w:r w:rsidR="004C13F4" w:rsidRPr="004C13F4">
                        <w:rPr>
                          <w:rFonts w:ascii="Arial" w:hAnsi="Arial"/>
                          <w:color w:val="112E51"/>
                          <w:kern w:val="24"/>
                        </w:rPr>
                        <w:t>Th</w:t>
                      </w:r>
                      <w:r w:rsidR="004C13F4">
                        <w:rPr>
                          <w:rFonts w:ascii="Arial" w:hAnsi="Arial"/>
                          <w:color w:val="112E51"/>
                          <w:kern w:val="24"/>
                        </w:rPr>
                        <w:t>is</w:t>
                      </w:r>
                      <w:r w:rsidR="004C13F4" w:rsidRPr="004C13F4">
                        <w:rPr>
                          <w:rFonts w:ascii="Arial" w:hAnsi="Arial"/>
                          <w:color w:val="112E51"/>
                          <w:kern w:val="24"/>
                        </w:rPr>
                        <w:t xml:space="preserve"> project will develop and study measures of culturally responsive-sustaining education (CR-SE) in computer science (CS)—providing vital tools and evidence to inform the growing CS education field.</w:t>
                      </w:r>
                      <w:bookmarkEnd w:id="1"/>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16477C2A">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9" cstate="print">
                      <a:extLst>
                        <a:ext uri="{BEBA8EAE-BF5A-486C-A8C5-ECC9F3942E4B}">
                          <a14:imgProps xmlns:a14="http://schemas.microsoft.com/office/drawing/2010/main">
                            <a14:imgLayer r:embed="rId1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0D"/>
    <w:rsid w:val="000A07BA"/>
    <w:rsid w:val="001110E0"/>
    <w:rsid w:val="00114052"/>
    <w:rsid w:val="002862B6"/>
    <w:rsid w:val="002C2F55"/>
    <w:rsid w:val="00300CF7"/>
    <w:rsid w:val="00412559"/>
    <w:rsid w:val="004C13F4"/>
    <w:rsid w:val="004C460D"/>
    <w:rsid w:val="004E2242"/>
    <w:rsid w:val="008362BE"/>
    <w:rsid w:val="00AA4A82"/>
    <w:rsid w:val="00B14AA4"/>
    <w:rsid w:val="00CB7DE4"/>
    <w:rsid w:val="00DE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2.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Cheri Fancsali</cp:lastModifiedBy>
  <cp:revision>3</cp:revision>
  <dcterms:created xsi:type="dcterms:W3CDTF">2022-10-27T21:59:00Z</dcterms:created>
  <dcterms:modified xsi:type="dcterms:W3CDTF">2022-10-28T01:38:00Z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