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A2CA" w14:textId="0EB8E419" w:rsidR="003153D7" w:rsidRPr="00A01654" w:rsidRDefault="00A01654">
      <w:pPr>
        <w:rPr>
          <w:rFonts w:ascii="Roboto" w:hAnsi="Roboto"/>
          <w:b/>
          <w:bCs/>
          <w:u w:val="single"/>
        </w:rPr>
      </w:pPr>
      <w:r w:rsidRPr="00A01654">
        <w:rPr>
          <w:rFonts w:ascii="Roboto" w:hAnsi="Roboto"/>
          <w:b/>
          <w:bCs/>
          <w:u w:val="single"/>
        </w:rPr>
        <w:t>Announcement</w:t>
      </w:r>
      <w:r>
        <w:rPr>
          <w:rFonts w:ascii="Roboto" w:hAnsi="Roboto"/>
          <w:b/>
          <w:bCs/>
          <w:u w:val="single"/>
        </w:rPr>
        <w:t xml:space="preserve"> text</w:t>
      </w:r>
      <w:r w:rsidRPr="00A01654">
        <w:rPr>
          <w:rFonts w:ascii="Roboto" w:hAnsi="Roboto"/>
          <w:b/>
          <w:bCs/>
          <w:u w:val="single"/>
        </w:rPr>
        <w:t>, Art x Climate</w:t>
      </w:r>
    </w:p>
    <w:p w14:paraId="40FD790F" w14:textId="571A0D8A" w:rsidR="00A01654" w:rsidRDefault="00A01654"/>
    <w:p w14:paraId="2C377AE2" w14:textId="77777777" w:rsidR="00A01654" w:rsidRPr="00A01654" w:rsidRDefault="00A01654" w:rsidP="00A01654">
      <w:pPr>
        <w:shd w:val="clear" w:color="auto" w:fill="FFFFFF"/>
        <w:spacing w:before="150" w:after="150" w:line="360" w:lineRule="atLeast"/>
        <w:rPr>
          <w:rFonts w:ascii="Roboto" w:eastAsia="Times New Roman" w:hAnsi="Roboto" w:cs="Times New Roman"/>
          <w:color w:val="3D4044"/>
        </w:rPr>
      </w:pPr>
      <w:r w:rsidRPr="00A01654">
        <w:rPr>
          <w:rFonts w:ascii="Roboto" w:eastAsia="Times New Roman" w:hAnsi="Roboto" w:cs="Times New Roman"/>
          <w:color w:val="3D4044"/>
        </w:rPr>
        <w:t>The U.S. Global Change Research Program, in collaboration with Smithsonian Institution, the National Oceanic and Atmospheric Administration, the National Science Foundation, and the Federal Emergency Management Agency, invites artists to engage in the development of the Fifth National Climate Assessment by creatively visualizing climate change in the United States: its causes, impacts, and manifestations; our shared vulnerabilities; and the strength of our collective response. </w:t>
      </w:r>
      <w:r w:rsidRPr="00A01654">
        <w:rPr>
          <w:rFonts w:ascii="Roboto" w:eastAsia="Times New Roman" w:hAnsi="Roboto" w:cs="Times New Roman"/>
          <w:color w:val="3D4044"/>
        </w:rPr>
        <w:br/>
      </w:r>
      <w:r w:rsidRPr="00A01654">
        <w:rPr>
          <w:rFonts w:ascii="Roboto" w:eastAsia="Times New Roman" w:hAnsi="Roboto" w:cs="Times New Roman"/>
          <w:color w:val="3D4044"/>
        </w:rPr>
        <w:br/>
      </w:r>
      <w:hyperlink r:id="rId5" w:tgtFrame="_blank" w:history="1">
        <w:r w:rsidRPr="00A01654">
          <w:rPr>
            <w:rFonts w:ascii="Roboto" w:eastAsia="Times New Roman" w:hAnsi="Roboto" w:cs="Times New Roman"/>
            <w:b/>
            <w:bCs/>
            <w:color w:val="31B912"/>
            <w:u w:val="single"/>
          </w:rPr>
          <w:t>Art x Climate</w:t>
        </w:r>
      </w:hyperlink>
      <w:r w:rsidRPr="00A01654">
        <w:rPr>
          <w:rFonts w:ascii="Roboto" w:eastAsia="Times New Roman" w:hAnsi="Roboto" w:cs="Times New Roman"/>
          <w:color w:val="3D4044"/>
        </w:rPr>
        <w:t> seeks to strengthen partnerships between science and art and demonstrate the power of art to advance the national conversation around climate change. Selected art submissions will be featured in the Fifth National Climate Assessment as chapter covers and within the chapters. Selected artworks may also be used in case studies, in public events, or in communication materials. </w:t>
      </w:r>
      <w:r w:rsidRPr="00A01654">
        <w:rPr>
          <w:rFonts w:ascii="Roboto" w:eastAsia="Times New Roman" w:hAnsi="Roboto" w:cs="Times New Roman"/>
          <w:color w:val="3D4044"/>
        </w:rPr>
        <w:br/>
      </w:r>
      <w:r w:rsidRPr="00A01654">
        <w:rPr>
          <w:rFonts w:ascii="Roboto" w:eastAsia="Times New Roman" w:hAnsi="Roboto" w:cs="Times New Roman"/>
          <w:color w:val="3D4044"/>
        </w:rPr>
        <w:br/>
        <w:t>There are two calls, one for </w:t>
      </w:r>
      <w:hyperlink r:id="rId6" w:tgtFrame="_blank" w:history="1">
        <w:r w:rsidRPr="00A01654">
          <w:rPr>
            <w:rFonts w:ascii="Roboto" w:eastAsia="Times New Roman" w:hAnsi="Roboto" w:cs="Times New Roman"/>
            <w:b/>
            <w:bCs/>
            <w:color w:val="31B912"/>
            <w:u w:val="single"/>
          </w:rPr>
          <w:t>artists ages 13–17</w:t>
        </w:r>
      </w:hyperlink>
      <w:r w:rsidRPr="00A01654">
        <w:rPr>
          <w:rFonts w:ascii="Roboto" w:eastAsia="Times New Roman" w:hAnsi="Roboto" w:cs="Times New Roman"/>
          <w:color w:val="3D4044"/>
        </w:rPr>
        <w:t> and one for </w:t>
      </w:r>
      <w:hyperlink r:id="rId7" w:tgtFrame="_blank" w:history="1">
        <w:r w:rsidRPr="00A01654">
          <w:rPr>
            <w:rFonts w:ascii="Roboto" w:eastAsia="Times New Roman" w:hAnsi="Roboto" w:cs="Times New Roman"/>
            <w:b/>
            <w:bCs/>
            <w:color w:val="31B912"/>
            <w:u w:val="single"/>
          </w:rPr>
          <w:t>artists 18 and up</w:t>
        </w:r>
      </w:hyperlink>
      <w:r w:rsidRPr="00A01654">
        <w:rPr>
          <w:rFonts w:ascii="Roboto" w:eastAsia="Times New Roman" w:hAnsi="Roboto" w:cs="Times New Roman"/>
          <w:color w:val="3D4044"/>
        </w:rPr>
        <w:t>. Artists who wish to submit their works must do so by </w:t>
      </w:r>
      <w:r w:rsidRPr="00A01654">
        <w:rPr>
          <w:rFonts w:ascii="Roboto" w:eastAsia="Times New Roman" w:hAnsi="Roboto" w:cs="Times New Roman"/>
          <w:b/>
          <w:bCs/>
          <w:color w:val="3D4044"/>
        </w:rPr>
        <w:t>11:59 PM ET on January 27, 2023</w:t>
      </w:r>
      <w:r w:rsidRPr="00A01654">
        <w:rPr>
          <w:rFonts w:ascii="Roboto" w:eastAsia="Times New Roman" w:hAnsi="Roboto" w:cs="Times New Roman"/>
          <w:color w:val="3D4044"/>
        </w:rPr>
        <w:t xml:space="preserve">. More information, including rules and judging criteria, can be found at the </w:t>
      </w:r>
      <w:proofErr w:type="spellStart"/>
      <w:r w:rsidRPr="00A01654">
        <w:rPr>
          <w:rFonts w:ascii="Roboto" w:eastAsia="Times New Roman" w:hAnsi="Roboto" w:cs="Times New Roman"/>
          <w:color w:val="3D4044"/>
        </w:rPr>
        <w:t>CaFÉ</w:t>
      </w:r>
      <w:proofErr w:type="spellEnd"/>
      <w:r w:rsidRPr="00A01654">
        <w:rPr>
          <w:rFonts w:ascii="Roboto" w:eastAsia="Times New Roman" w:hAnsi="Roboto" w:cs="Times New Roman"/>
          <w:color w:val="3D4044"/>
        </w:rPr>
        <w:t xml:space="preserve"> portals below.</w:t>
      </w:r>
    </w:p>
    <w:p w14:paraId="67720D29" w14:textId="77777777" w:rsidR="00A01654" w:rsidRPr="00A01654" w:rsidRDefault="00A01654" w:rsidP="00A01654">
      <w:pPr>
        <w:numPr>
          <w:ilvl w:val="0"/>
          <w:numId w:val="1"/>
        </w:numPr>
        <w:shd w:val="clear" w:color="auto" w:fill="FFFFFF"/>
        <w:spacing w:before="100" w:beforeAutospacing="1" w:after="100" w:afterAutospacing="1"/>
        <w:ind w:left="945"/>
        <w:rPr>
          <w:rFonts w:ascii="Roboto" w:eastAsia="Times New Roman" w:hAnsi="Roboto" w:cs="Times New Roman"/>
          <w:color w:val="3D4044"/>
        </w:rPr>
      </w:pPr>
      <w:hyperlink r:id="rId8" w:tgtFrame="_blank" w:history="1">
        <w:r w:rsidRPr="00A01654">
          <w:rPr>
            <w:rFonts w:ascii="Roboto" w:eastAsia="Times New Roman" w:hAnsi="Roboto" w:cs="Times New Roman"/>
            <w:b/>
            <w:bCs/>
            <w:color w:val="31B912"/>
            <w:u w:val="single"/>
          </w:rPr>
          <w:t>Youth call</w:t>
        </w:r>
      </w:hyperlink>
      <w:r w:rsidRPr="00A01654">
        <w:rPr>
          <w:rFonts w:ascii="Roboto" w:eastAsia="Times New Roman" w:hAnsi="Roboto" w:cs="Times New Roman"/>
          <w:color w:val="3D4044"/>
        </w:rPr>
        <w:t> (ages 13–17)</w:t>
      </w:r>
    </w:p>
    <w:p w14:paraId="1D6FCEAA" w14:textId="77777777" w:rsidR="00A01654" w:rsidRPr="00A01654" w:rsidRDefault="00A01654" w:rsidP="00A01654">
      <w:pPr>
        <w:numPr>
          <w:ilvl w:val="0"/>
          <w:numId w:val="1"/>
        </w:numPr>
        <w:shd w:val="clear" w:color="auto" w:fill="FFFFFF"/>
        <w:spacing w:before="100" w:beforeAutospacing="1" w:after="100" w:afterAutospacing="1"/>
        <w:ind w:left="945"/>
        <w:rPr>
          <w:rFonts w:ascii="Roboto" w:eastAsia="Times New Roman" w:hAnsi="Roboto" w:cs="Times New Roman"/>
          <w:color w:val="3D4044"/>
        </w:rPr>
      </w:pPr>
      <w:hyperlink r:id="rId9" w:tgtFrame="_blank" w:history="1">
        <w:r w:rsidRPr="00A01654">
          <w:rPr>
            <w:rFonts w:ascii="Roboto" w:eastAsia="Times New Roman" w:hAnsi="Roboto" w:cs="Times New Roman"/>
            <w:b/>
            <w:bCs/>
            <w:color w:val="31B912"/>
            <w:u w:val="single"/>
          </w:rPr>
          <w:t>Adult call</w:t>
        </w:r>
      </w:hyperlink>
      <w:r w:rsidRPr="00A01654">
        <w:rPr>
          <w:rFonts w:ascii="Roboto" w:eastAsia="Times New Roman" w:hAnsi="Roboto" w:cs="Times New Roman"/>
          <w:color w:val="3D4044"/>
        </w:rPr>
        <w:t> (ages 18 and older)</w:t>
      </w:r>
    </w:p>
    <w:p w14:paraId="1D863FDA" w14:textId="77777777" w:rsidR="00A01654" w:rsidRDefault="00A01654"/>
    <w:sectPr w:rsidR="00A01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D51"/>
    <w:multiLevelType w:val="multilevel"/>
    <w:tmpl w:val="D40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23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54"/>
    <w:rsid w:val="00094A54"/>
    <w:rsid w:val="003153D7"/>
    <w:rsid w:val="00A01654"/>
    <w:rsid w:val="00C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DCB1D"/>
  <w15:chartTrackingRefBased/>
  <w15:docId w15:val="{73BE8546-F37D-AC44-ADA4-63157790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54"/>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A01654"/>
  </w:style>
  <w:style w:type="character" w:styleId="Hyperlink">
    <w:name w:val="Hyperlink"/>
    <w:basedOn w:val="DefaultParagraphFont"/>
    <w:uiPriority w:val="99"/>
    <w:semiHidden/>
    <w:unhideWhenUsed/>
    <w:rsid w:val="00A01654"/>
    <w:rPr>
      <w:color w:val="0000FF"/>
      <w:u w:val="single"/>
    </w:rPr>
  </w:style>
  <w:style w:type="character" w:styleId="Strong">
    <w:name w:val="Strong"/>
    <w:basedOn w:val="DefaultParagraphFont"/>
    <w:uiPriority w:val="22"/>
    <w:qFormat/>
    <w:rsid w:val="00A01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hange.us11.list-manage.com/track/click?u=574d74f0666ca2db5284e3c20&amp;id=29a910e3b2&amp;e=314b13a0d7" TargetMode="External"/><Relationship Id="rId3" Type="http://schemas.openxmlformats.org/officeDocument/2006/relationships/settings" Target="settings.xml"/><Relationship Id="rId7" Type="http://schemas.openxmlformats.org/officeDocument/2006/relationships/hyperlink" Target="https://globalchange.us11.list-manage.com/track/click?u=574d74f0666ca2db5284e3c20&amp;id=b0b0506881&amp;e=314b13a0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change.us11.list-manage.com/track/click?u=574d74f0666ca2db5284e3c20&amp;id=7aa8e089bc&amp;e=314b13a0d7" TargetMode="External"/><Relationship Id="rId11" Type="http://schemas.openxmlformats.org/officeDocument/2006/relationships/theme" Target="theme/theme1.xml"/><Relationship Id="rId5" Type="http://schemas.openxmlformats.org/officeDocument/2006/relationships/hyperlink" Target="https://globalchange.us11.list-manage.com/track/click?u=574d74f0666ca2db5284e3c20&amp;id=b9b62c39fc&amp;e=314b13a0d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change.us11.list-manage.com/track/click?u=574d74f0666ca2db5284e3c20&amp;id=658d5e96aa&amp;e=314b13a0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Lustig, Allyza</dc:creator>
  <cp:keywords/>
  <dc:description/>
  <cp:lastModifiedBy>Lustig, Allyza</cp:lastModifiedBy>
  <cp:revision>1</cp:revision>
  <dcterms:created xsi:type="dcterms:W3CDTF">2022-10-11T14:47:00Z</dcterms:created>
  <dcterms:modified xsi:type="dcterms:W3CDTF">2022-10-11T14:48:00Z</dcterms:modified>
</cp:coreProperties>
</file>